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7D5B3" w14:textId="77777777" w:rsidR="004C18B3" w:rsidRPr="006603B8" w:rsidRDefault="004C18B3" w:rsidP="006603B8">
      <w:pPr>
        <w:pStyle w:val="Cmsor3"/>
        <w:shd w:val="clear" w:color="auto" w:fill="FFFFFF"/>
        <w:spacing w:before="0" w:beforeAutospacing="0" w:line="360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603B8">
        <w:rPr>
          <w:rStyle w:val="Kiemels2"/>
          <w:rFonts w:asciiTheme="minorHAnsi" w:hAnsiTheme="minorHAnsi" w:cstheme="minorHAnsi"/>
          <w:b/>
          <w:bCs/>
          <w:sz w:val="22"/>
          <w:szCs w:val="22"/>
        </w:rPr>
        <w:t>Kék Zóna Projekt Magyarország</w:t>
      </w:r>
    </w:p>
    <w:p w14:paraId="03AE1AE9" w14:textId="263C4D5E" w:rsidR="004C18B3" w:rsidRPr="006603B8" w:rsidRDefault="004C18B3" w:rsidP="006603B8">
      <w:pPr>
        <w:pStyle w:val="Cmsor4"/>
        <w:shd w:val="clear" w:color="auto" w:fill="FFFFFF"/>
        <w:spacing w:before="0" w:line="360" w:lineRule="auto"/>
        <w:jc w:val="both"/>
        <w:rPr>
          <w:rStyle w:val="Kiemels2"/>
          <w:rFonts w:asciiTheme="minorHAnsi" w:hAnsiTheme="minorHAnsi" w:cstheme="minorHAnsi"/>
          <w:b w:val="0"/>
          <w:bCs w:val="0"/>
          <w:color w:val="auto"/>
        </w:rPr>
      </w:pPr>
      <w:r w:rsidRPr="006603B8">
        <w:rPr>
          <w:rStyle w:val="Kiemels2"/>
          <w:rFonts w:asciiTheme="minorHAnsi" w:hAnsiTheme="minorHAnsi" w:cstheme="minorHAnsi"/>
          <w:b w:val="0"/>
          <w:bCs w:val="0"/>
          <w:color w:val="auto"/>
        </w:rPr>
        <w:t>Az elmélettől a megvalósításig – Konferencia 2026</w:t>
      </w:r>
    </w:p>
    <w:p w14:paraId="7270D534" w14:textId="77777777" w:rsidR="004C18B3" w:rsidRPr="006603B8" w:rsidRDefault="004C18B3" w:rsidP="006603B8">
      <w:pPr>
        <w:spacing w:line="360" w:lineRule="auto"/>
        <w:jc w:val="both"/>
        <w:rPr>
          <w:rFonts w:cstheme="minorHAnsi"/>
        </w:rPr>
      </w:pPr>
    </w:p>
    <w:p w14:paraId="494B0FD2" w14:textId="66E14A8C" w:rsidR="004C18B3" w:rsidRPr="006603B8" w:rsidRDefault="004C18B3" w:rsidP="006603B8">
      <w:pPr>
        <w:pStyle w:val="NormlWeb"/>
        <w:shd w:val="clear" w:color="auto" w:fill="FFFFFF"/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03B8">
        <w:rPr>
          <w:rFonts w:asciiTheme="minorHAnsi" w:hAnsiTheme="minorHAnsi" w:cstheme="minorHAnsi"/>
          <w:sz w:val="22"/>
          <w:szCs w:val="22"/>
        </w:rPr>
        <w:t>2024 decemberében elindult egy inspiráló kezdeményezés, a </w:t>
      </w:r>
      <w:r w:rsidRPr="006603B8">
        <w:rPr>
          <w:rStyle w:val="Kiemels2"/>
          <w:rFonts w:asciiTheme="minorHAnsi" w:hAnsiTheme="minorHAnsi" w:cstheme="minorHAnsi"/>
          <w:sz w:val="22"/>
          <w:szCs w:val="22"/>
        </w:rPr>
        <w:t>Kék Zóna Projekt Magyarország</w:t>
      </w:r>
      <w:r w:rsidRPr="006603B8">
        <w:rPr>
          <w:rFonts w:asciiTheme="minorHAnsi" w:hAnsiTheme="minorHAnsi" w:cstheme="minorHAnsi"/>
          <w:sz w:val="22"/>
          <w:szCs w:val="22"/>
        </w:rPr>
        <w:t>, amely a hosszú és egészséges élet titkait kutatja, célja pedig egy egészségtudatos közösség megteremtése hazánkban. Az egészséges életmód, a közösségépítés és a fenntarthatóság iránt elkötelezett szakértőkkel és vállalatokkal együttműködve valósítjuk meg a projektet, amely új irányt adhat a hazai egészségfejlesztésnek, a fenntarthatósági és településfejlesztési törekvéseknek, valamint a jövőbe mutató vállalati kezdeményezéseknek.</w:t>
      </w:r>
    </w:p>
    <w:p w14:paraId="5FAAC773" w14:textId="600A6BEA" w:rsidR="004C18B3" w:rsidRPr="006603B8" w:rsidRDefault="004C18B3" w:rsidP="006603B8">
      <w:pPr>
        <w:pStyle w:val="NormlWeb"/>
        <w:shd w:val="clear" w:color="auto" w:fill="FFFFFF"/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03B8">
        <w:rPr>
          <w:rFonts w:asciiTheme="minorHAnsi" w:hAnsiTheme="minorHAnsi" w:cstheme="minorHAnsi"/>
          <w:sz w:val="22"/>
          <w:szCs w:val="22"/>
        </w:rPr>
        <w:t>Azok a vállalatok, </w:t>
      </w:r>
      <w:r w:rsidRPr="006603B8">
        <w:rPr>
          <w:rStyle w:val="Kiemels2"/>
          <w:rFonts w:asciiTheme="minorHAnsi" w:hAnsiTheme="minorHAnsi" w:cstheme="minorHAnsi"/>
          <w:b w:val="0"/>
          <w:bCs w:val="0"/>
          <w:sz w:val="22"/>
          <w:szCs w:val="22"/>
        </w:rPr>
        <w:t>amelyek</w:t>
      </w:r>
      <w:r w:rsidRPr="006603B8">
        <w:rPr>
          <w:rFonts w:asciiTheme="minorHAnsi" w:hAnsiTheme="minorHAnsi" w:cstheme="minorHAnsi"/>
          <w:sz w:val="22"/>
          <w:szCs w:val="22"/>
        </w:rPr>
        <w:t> már most csatlakoznak ehhez a kezdeményezéshez, nemcsak értékes társadalmi szerepvállalást mutathatnak fel, hanem jelentős versenyelőnyt is szerezhetnek.</w:t>
      </w:r>
    </w:p>
    <w:p w14:paraId="35B270A7" w14:textId="77777777" w:rsidR="004C18B3" w:rsidRPr="006603B8" w:rsidRDefault="004C18B3" w:rsidP="006603B8">
      <w:pPr>
        <w:pStyle w:val="NormlWeb"/>
        <w:shd w:val="clear" w:color="auto" w:fill="FFFFFF"/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03B8">
        <w:rPr>
          <w:rFonts w:asciiTheme="minorHAnsi" w:hAnsiTheme="minorHAnsi" w:cstheme="minorHAnsi"/>
          <w:sz w:val="22"/>
          <w:szCs w:val="22"/>
        </w:rPr>
        <w:t>A szakmai szervezetekkel való összefogás és a településeken zajló közvetlen terepmunka a garancia arra, hogy a program ne maradjon puszta elmélet, hanem valódi tettekké és kézzelfogható eredményekké érjen. Így tudjuk a stratégiai célokat a helyi közösségek és vállalkozások napi gyakorlatába átültetni – ott, ahol a valódi változás történik.</w:t>
      </w:r>
    </w:p>
    <w:p w14:paraId="2913A6CF" w14:textId="77777777" w:rsidR="008A11F7" w:rsidRPr="006603B8" w:rsidRDefault="008A11F7" w:rsidP="006603B8">
      <w:pPr>
        <w:shd w:val="clear" w:color="auto" w:fill="FFFFFF"/>
        <w:spacing w:after="100" w:afterAutospacing="1" w:line="360" w:lineRule="auto"/>
        <w:jc w:val="both"/>
        <w:outlineLvl w:val="2"/>
        <w:rPr>
          <w:rFonts w:eastAsia="Times New Roman" w:cstheme="minorHAnsi"/>
          <w:lang w:eastAsia="hu-HU"/>
        </w:rPr>
      </w:pPr>
      <w:r w:rsidRPr="006603B8">
        <w:rPr>
          <w:rFonts w:eastAsia="Times New Roman" w:cstheme="minorHAnsi"/>
          <w:b/>
          <w:bCs/>
          <w:lang w:eastAsia="hu-HU"/>
        </w:rPr>
        <w:t>Kék Zóna Projekt Magyarország</w:t>
      </w:r>
    </w:p>
    <w:p w14:paraId="4BB2A5F5" w14:textId="77777777" w:rsidR="00375963" w:rsidRPr="00375963" w:rsidRDefault="00375963" w:rsidP="00375963">
      <w:pPr>
        <w:shd w:val="clear" w:color="auto" w:fill="FFFFFF"/>
        <w:spacing w:after="100" w:afterAutospacing="1" w:line="360" w:lineRule="auto"/>
        <w:outlineLvl w:val="0"/>
        <w:rPr>
          <w:rFonts w:eastAsia="Times New Roman" w:cstheme="minorHAnsi"/>
          <w:kern w:val="36"/>
          <w:lang w:eastAsia="hu-HU"/>
        </w:rPr>
      </w:pPr>
      <w:r w:rsidRPr="00375963">
        <w:rPr>
          <w:rFonts w:eastAsia="Times New Roman" w:cstheme="minorHAnsi"/>
          <w:b/>
          <w:bCs/>
          <w:kern w:val="36"/>
          <w:lang w:eastAsia="hu-HU"/>
        </w:rPr>
        <w:t>Az elmélettől a megvalósításig – Konferencia 2026</w:t>
      </w:r>
    </w:p>
    <w:p w14:paraId="478037AC" w14:textId="29D55168" w:rsidR="00375963" w:rsidRPr="00375963" w:rsidRDefault="00375963" w:rsidP="00375963">
      <w:pPr>
        <w:shd w:val="clear" w:color="auto" w:fill="FFFFFF"/>
        <w:spacing w:after="100" w:afterAutospacing="1" w:line="360" w:lineRule="auto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b/>
          <w:bCs/>
          <w:lang w:eastAsia="hu-HU"/>
        </w:rPr>
        <w:t>IDŐPONT ÉS HELYSZÍN:</w:t>
      </w:r>
      <w:r w:rsidRPr="00375963">
        <w:rPr>
          <w:rFonts w:eastAsia="Times New Roman" w:cstheme="minorHAnsi"/>
          <w:lang w:eastAsia="hu-HU"/>
        </w:rPr>
        <w:t> 2026. május 20. 10.00–16.15</w:t>
      </w:r>
      <w:r w:rsidRPr="00375963">
        <w:rPr>
          <w:rFonts w:eastAsia="Times New Roman" w:cstheme="minorHAnsi"/>
          <w:lang w:eastAsia="hu-HU"/>
        </w:rPr>
        <w:br/>
      </w:r>
      <w:r w:rsidRPr="00375963">
        <w:rPr>
          <w:rFonts w:eastAsia="Times New Roman" w:cstheme="minorHAnsi"/>
          <w:b/>
          <w:bCs/>
          <w:lang w:eastAsia="hu-HU"/>
        </w:rPr>
        <w:t>PMKIK SZÉKHÁZ</w:t>
      </w:r>
      <w:r w:rsidRPr="00375963">
        <w:rPr>
          <w:rFonts w:eastAsia="Times New Roman" w:cstheme="minorHAnsi"/>
          <w:lang w:eastAsia="hu-HU"/>
        </w:rPr>
        <w:t> (2045 Törökbálint, Kazinczy Ferenc u. 124.)</w:t>
      </w:r>
      <w:r w:rsidRPr="00375963">
        <w:rPr>
          <w:rFonts w:eastAsia="Times New Roman" w:cstheme="minorHAnsi"/>
          <w:lang w:eastAsia="hu-HU"/>
        </w:rPr>
        <w:br/>
      </w:r>
      <w:r w:rsidRPr="00375963">
        <w:rPr>
          <w:rFonts w:eastAsia="Times New Roman" w:cstheme="minorHAnsi"/>
          <w:b/>
          <w:bCs/>
          <w:lang w:eastAsia="hu-HU"/>
        </w:rPr>
        <w:t>Érkezés és regisztrá</w:t>
      </w:r>
      <w:r>
        <w:rPr>
          <w:rFonts w:eastAsia="Times New Roman" w:cstheme="minorHAnsi"/>
          <w:b/>
          <w:bCs/>
          <w:lang w:eastAsia="hu-HU"/>
        </w:rPr>
        <w:t>c</w:t>
      </w:r>
      <w:r w:rsidRPr="00375963">
        <w:rPr>
          <w:rFonts w:eastAsia="Times New Roman" w:cstheme="minorHAnsi"/>
          <w:b/>
          <w:bCs/>
          <w:lang w:eastAsia="hu-HU"/>
        </w:rPr>
        <w:t>ió:</w:t>
      </w:r>
      <w:r w:rsidRPr="00375963">
        <w:rPr>
          <w:rFonts w:eastAsia="Times New Roman" w:cstheme="minorHAnsi"/>
          <w:lang w:eastAsia="hu-HU"/>
        </w:rPr>
        <w:t> 09.15–10.00</w:t>
      </w:r>
    </w:p>
    <w:p w14:paraId="1CE4A152" w14:textId="77777777" w:rsidR="00375963" w:rsidRPr="00375963" w:rsidRDefault="00375963" w:rsidP="00375963">
      <w:pPr>
        <w:shd w:val="clear" w:color="auto" w:fill="FFFFFF"/>
        <w:spacing w:after="100" w:afterAutospacing="1" w:line="276" w:lineRule="auto"/>
        <w:outlineLvl w:val="2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b/>
          <w:bCs/>
          <w:lang w:eastAsia="hu-HU"/>
        </w:rPr>
        <w:t>I. SZEKCIÓ: Alapozás és Jövőkép – Az egyéni hosszú élet útja</w:t>
      </w:r>
    </w:p>
    <w:p w14:paraId="43ECDF4C" w14:textId="77777777" w:rsidR="00375963" w:rsidRPr="00375963" w:rsidRDefault="00375963" w:rsidP="00375963">
      <w:pPr>
        <w:numPr>
          <w:ilvl w:val="0"/>
          <w:numId w:val="22"/>
        </w:numPr>
        <w:shd w:val="clear" w:color="auto" w:fill="FFFFFF"/>
        <w:spacing w:after="100" w:afterAutospacing="1" w:line="276" w:lineRule="auto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b/>
          <w:bCs/>
          <w:lang w:eastAsia="hu-HU"/>
        </w:rPr>
        <w:t>10.00–10.20: Megnyitó beszéd</w:t>
      </w:r>
    </w:p>
    <w:p w14:paraId="713F2C71" w14:textId="77777777" w:rsidR="00375963" w:rsidRPr="00375963" w:rsidRDefault="00375963" w:rsidP="00375963">
      <w:pPr>
        <w:numPr>
          <w:ilvl w:val="1"/>
          <w:numId w:val="22"/>
        </w:numPr>
        <w:shd w:val="clear" w:color="auto" w:fill="FFFFFF"/>
        <w:spacing w:after="100" w:afterAutospacing="1" w:line="276" w:lineRule="auto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lang w:eastAsia="hu-HU"/>
        </w:rPr>
        <w:t>Dr. Vereczkey Zoltán – PMKIK elnök</w:t>
      </w:r>
    </w:p>
    <w:p w14:paraId="1F98CFFB" w14:textId="77777777" w:rsidR="00375963" w:rsidRPr="00375963" w:rsidRDefault="00375963" w:rsidP="00375963">
      <w:pPr>
        <w:numPr>
          <w:ilvl w:val="1"/>
          <w:numId w:val="22"/>
        </w:numPr>
        <w:shd w:val="clear" w:color="auto" w:fill="FFFFFF"/>
        <w:spacing w:after="0" w:line="276" w:lineRule="auto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lang w:eastAsia="hu-HU"/>
        </w:rPr>
        <w:t>Turcsán Emese – Kék Zóna Projekt Magyarország alapítója</w:t>
      </w:r>
    </w:p>
    <w:p w14:paraId="446F9D6F" w14:textId="77777777" w:rsidR="00375963" w:rsidRPr="00375963" w:rsidRDefault="00375963" w:rsidP="00375963">
      <w:pPr>
        <w:numPr>
          <w:ilvl w:val="0"/>
          <w:numId w:val="22"/>
        </w:numPr>
        <w:shd w:val="clear" w:color="auto" w:fill="FFFFFF"/>
        <w:spacing w:after="100" w:afterAutospacing="1" w:line="276" w:lineRule="auto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b/>
          <w:bCs/>
          <w:lang w:eastAsia="hu-HU"/>
        </w:rPr>
        <w:t>10.20–10.40: „A Kék Zónák titkai – Hogyan építsünk Kék Zónát itthon?”</w:t>
      </w:r>
    </w:p>
    <w:p w14:paraId="08F78F95" w14:textId="77777777" w:rsidR="00375963" w:rsidRPr="00375963" w:rsidRDefault="00375963" w:rsidP="00375963">
      <w:pPr>
        <w:numPr>
          <w:ilvl w:val="1"/>
          <w:numId w:val="22"/>
        </w:numPr>
        <w:shd w:val="clear" w:color="auto" w:fill="FFFFFF"/>
        <w:spacing w:after="0" w:line="276" w:lineRule="auto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lang w:eastAsia="hu-HU"/>
        </w:rPr>
        <w:t>Előadó: Turcsán Emese. A világ öt kék zónájának tanulságai, hazai adaptálása és a hazai mintaprojekt módszertani bemutatása.</w:t>
      </w:r>
    </w:p>
    <w:p w14:paraId="1C4BFBF5" w14:textId="77777777" w:rsidR="00375963" w:rsidRPr="00375963" w:rsidRDefault="00375963" w:rsidP="00375963">
      <w:pPr>
        <w:numPr>
          <w:ilvl w:val="0"/>
          <w:numId w:val="22"/>
        </w:numPr>
        <w:shd w:val="clear" w:color="auto" w:fill="FFFFFF"/>
        <w:spacing w:after="0" w:line="276" w:lineRule="auto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b/>
          <w:bCs/>
          <w:lang w:eastAsia="hu-HU"/>
        </w:rPr>
        <w:t xml:space="preserve">10.40–11.05: Genetika </w:t>
      </w:r>
      <w:proofErr w:type="spellStart"/>
      <w:r w:rsidRPr="00375963">
        <w:rPr>
          <w:rFonts w:eastAsia="Times New Roman" w:cstheme="minorHAnsi"/>
          <w:b/>
          <w:bCs/>
          <w:lang w:eastAsia="hu-HU"/>
        </w:rPr>
        <w:t>vs</w:t>
      </w:r>
      <w:proofErr w:type="spellEnd"/>
      <w:r w:rsidRPr="00375963">
        <w:rPr>
          <w:rFonts w:eastAsia="Times New Roman" w:cstheme="minorHAnsi"/>
          <w:b/>
          <w:bCs/>
          <w:lang w:eastAsia="hu-HU"/>
        </w:rPr>
        <w:t>. életmód aránya a hosszú életben</w:t>
      </w:r>
    </w:p>
    <w:p w14:paraId="2A0D9BA7" w14:textId="77777777" w:rsidR="00375963" w:rsidRPr="00375963" w:rsidRDefault="00375963" w:rsidP="00375963">
      <w:pPr>
        <w:numPr>
          <w:ilvl w:val="1"/>
          <w:numId w:val="22"/>
        </w:numPr>
        <w:shd w:val="clear" w:color="auto" w:fill="FFFFFF"/>
        <w:spacing w:after="0" w:line="276" w:lineRule="auto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lang w:eastAsia="hu-HU"/>
        </w:rPr>
        <w:t>Előadó: Dr. Szolnoki Nikolett életmódorvos, orvosigazgató (</w:t>
      </w:r>
      <w:proofErr w:type="spellStart"/>
      <w:r w:rsidRPr="00375963">
        <w:rPr>
          <w:rFonts w:eastAsia="Times New Roman" w:cstheme="minorHAnsi"/>
          <w:lang w:eastAsia="hu-HU"/>
        </w:rPr>
        <w:t>Balance</w:t>
      </w:r>
      <w:proofErr w:type="spellEnd"/>
      <w:r w:rsidRPr="00375963">
        <w:rPr>
          <w:rFonts w:eastAsia="Times New Roman" w:cstheme="minorHAnsi"/>
          <w:lang w:eastAsia="hu-HU"/>
        </w:rPr>
        <w:t xml:space="preserve"> </w:t>
      </w:r>
      <w:proofErr w:type="spellStart"/>
      <w:r w:rsidRPr="00375963">
        <w:rPr>
          <w:rFonts w:eastAsia="Times New Roman" w:cstheme="minorHAnsi"/>
          <w:lang w:eastAsia="hu-HU"/>
        </w:rPr>
        <w:t>Medical</w:t>
      </w:r>
      <w:proofErr w:type="spellEnd"/>
      <w:r w:rsidRPr="00375963">
        <w:rPr>
          <w:rFonts w:eastAsia="Times New Roman" w:cstheme="minorHAnsi"/>
          <w:lang w:eastAsia="hu-HU"/>
        </w:rPr>
        <w:t xml:space="preserve"> Center).</w:t>
      </w:r>
    </w:p>
    <w:p w14:paraId="6719319A" w14:textId="1803BF21" w:rsidR="00375963" w:rsidRPr="00375963" w:rsidRDefault="00375963" w:rsidP="00375963">
      <w:pPr>
        <w:shd w:val="clear" w:color="auto" w:fill="FFFFFF"/>
        <w:spacing w:after="100" w:afterAutospacing="1" w:line="276" w:lineRule="auto"/>
        <w:rPr>
          <w:rFonts w:eastAsia="Times New Roman" w:cstheme="minorHAnsi"/>
          <w:lang w:eastAsia="hu-HU"/>
        </w:rPr>
      </w:pPr>
      <w:r w:rsidRPr="00375963">
        <w:rPr>
          <w:rFonts w:ascii="Calibri" w:eastAsia="Times New Roman" w:hAnsi="Calibri" w:cs="Calibri"/>
          <w:lang w:eastAsia="hu-HU"/>
        </w:rPr>
        <w:t> </w:t>
      </w:r>
      <w:r w:rsidRPr="00375963">
        <w:rPr>
          <w:rFonts w:eastAsia="Times New Roman" w:cstheme="minorHAnsi"/>
          <w:b/>
          <w:bCs/>
          <w:lang w:eastAsia="hu-HU"/>
        </w:rPr>
        <w:t>11.05–11.20: KÁVÉSZÜNET</w:t>
      </w:r>
    </w:p>
    <w:p w14:paraId="4C90DC47" w14:textId="77A0C2C4" w:rsidR="00375963" w:rsidRPr="00375963" w:rsidRDefault="00375963" w:rsidP="00375963">
      <w:pPr>
        <w:spacing w:after="0" w:line="276" w:lineRule="auto"/>
        <w:rPr>
          <w:rFonts w:eastAsia="Times New Roman" w:cstheme="minorHAnsi"/>
          <w:lang w:eastAsia="hu-HU"/>
        </w:rPr>
      </w:pPr>
    </w:p>
    <w:p w14:paraId="6C5F68E1" w14:textId="77777777" w:rsidR="00375963" w:rsidRPr="00375963" w:rsidRDefault="00375963" w:rsidP="00375963">
      <w:pPr>
        <w:shd w:val="clear" w:color="auto" w:fill="FFFFFF"/>
        <w:spacing w:after="100" w:afterAutospacing="1" w:line="276" w:lineRule="auto"/>
        <w:outlineLvl w:val="2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b/>
          <w:bCs/>
          <w:lang w:eastAsia="hu-HU"/>
        </w:rPr>
        <w:t>II. SZEKCIÓ: „Földtől az asztalig” – Az egészséges táplálkozás hazai bázisa</w:t>
      </w:r>
    </w:p>
    <w:p w14:paraId="23477ED2" w14:textId="443F4EE5" w:rsidR="00375963" w:rsidRPr="00375963" w:rsidRDefault="00375963" w:rsidP="00375963">
      <w:pPr>
        <w:pStyle w:val="Listaszerbekezds"/>
        <w:numPr>
          <w:ilvl w:val="0"/>
          <w:numId w:val="28"/>
        </w:numPr>
        <w:shd w:val="clear" w:color="auto" w:fill="FFFFFF"/>
        <w:spacing w:after="0" w:line="276" w:lineRule="auto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b/>
          <w:bCs/>
          <w:lang w:eastAsia="hu-HU"/>
        </w:rPr>
        <w:t xml:space="preserve">11.20–11.45: </w:t>
      </w:r>
      <w:r w:rsidRPr="00375963">
        <w:rPr>
          <w:rFonts w:eastAsia="Times New Roman" w:cstheme="minorHAnsi"/>
          <w:lang w:eastAsia="hu-HU"/>
        </w:rPr>
        <w:t>„Bélflóra és élethossz: A Kék Zónák étrendjének titka</w:t>
      </w:r>
    </w:p>
    <w:p w14:paraId="08D8F42B" w14:textId="1A7B238A" w:rsidR="00375963" w:rsidRPr="00375963" w:rsidRDefault="00375963" w:rsidP="00375963">
      <w:pPr>
        <w:numPr>
          <w:ilvl w:val="1"/>
          <w:numId w:val="23"/>
        </w:numPr>
        <w:shd w:val="clear" w:color="auto" w:fill="FFFFFF"/>
        <w:spacing w:after="0" w:line="276" w:lineRule="auto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lang w:eastAsia="hu-HU"/>
        </w:rPr>
        <w:t xml:space="preserve">Előadó: Lányi Kata pszichológus, </w:t>
      </w:r>
      <w:proofErr w:type="spellStart"/>
      <w:r w:rsidRPr="00375963">
        <w:rPr>
          <w:rFonts w:eastAsia="Times New Roman" w:cstheme="minorHAnsi"/>
          <w:lang w:eastAsia="hu-HU"/>
        </w:rPr>
        <w:t>fitoterapeuta</w:t>
      </w:r>
      <w:proofErr w:type="spellEnd"/>
      <w:r w:rsidRPr="00375963">
        <w:rPr>
          <w:rFonts w:eastAsia="Times New Roman" w:cstheme="minorHAnsi"/>
          <w:lang w:eastAsia="hu-HU"/>
        </w:rPr>
        <w:t xml:space="preserve">. </w:t>
      </w:r>
    </w:p>
    <w:p w14:paraId="061BB9BE" w14:textId="77777777" w:rsidR="00375963" w:rsidRPr="00375963" w:rsidRDefault="00375963" w:rsidP="00375963">
      <w:pPr>
        <w:numPr>
          <w:ilvl w:val="0"/>
          <w:numId w:val="23"/>
        </w:numPr>
        <w:shd w:val="clear" w:color="auto" w:fill="FFFFFF"/>
        <w:spacing w:after="0" w:line="276" w:lineRule="auto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b/>
          <w:bCs/>
          <w:lang w:eastAsia="hu-HU"/>
        </w:rPr>
        <w:t>11.45–12.10: Kerekasztal: „Rövid ellátási láncok – Az egészségbiztosítás alapja”</w:t>
      </w:r>
    </w:p>
    <w:p w14:paraId="70B15043" w14:textId="656AE011" w:rsidR="00375963" w:rsidRDefault="00375963" w:rsidP="00375963">
      <w:pPr>
        <w:numPr>
          <w:ilvl w:val="1"/>
          <w:numId w:val="23"/>
        </w:numPr>
        <w:shd w:val="clear" w:color="auto" w:fill="FFFFFF"/>
        <w:spacing w:after="0" w:line="276" w:lineRule="auto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lang w:eastAsia="hu-HU"/>
        </w:rPr>
        <w:t>Résztvevők: Dr. Ujhelyi Nelli táplálkozáskultúra-kutató, Szabolcs Péter (</w:t>
      </w:r>
      <w:proofErr w:type="spellStart"/>
      <w:r w:rsidRPr="00375963">
        <w:rPr>
          <w:rFonts w:eastAsia="Times New Roman" w:cstheme="minorHAnsi"/>
          <w:lang w:eastAsia="hu-HU"/>
        </w:rPr>
        <w:t>Amurex</w:t>
      </w:r>
      <w:proofErr w:type="spellEnd"/>
      <w:r w:rsidRPr="00375963">
        <w:rPr>
          <w:rFonts w:eastAsia="Times New Roman" w:cstheme="minorHAnsi"/>
          <w:lang w:eastAsia="hu-HU"/>
        </w:rPr>
        <w:t xml:space="preserve"> GM Hungária Kft.).</w:t>
      </w:r>
    </w:p>
    <w:p w14:paraId="5022DC58" w14:textId="1E4820F1" w:rsidR="00643A1A" w:rsidRDefault="00643A1A" w:rsidP="00643A1A">
      <w:pPr>
        <w:numPr>
          <w:ilvl w:val="1"/>
          <w:numId w:val="23"/>
        </w:numPr>
        <w:shd w:val="clear" w:color="auto" w:fill="FFFFFF"/>
        <w:spacing w:after="0" w:line="276" w:lineRule="auto"/>
        <w:rPr>
          <w:rFonts w:eastAsia="Times New Roman" w:cstheme="minorHAnsi"/>
          <w:lang w:eastAsia="hu-HU"/>
        </w:rPr>
      </w:pPr>
      <w:r w:rsidRPr="00643A1A">
        <w:rPr>
          <w:rFonts w:eastAsia="Times New Roman" w:cstheme="minorHAnsi"/>
          <w:lang w:eastAsia="hu-HU"/>
        </w:rPr>
        <w:t>Benedek Zsófia tudományos főmunkatárs, REL-kutató, ELTE KRTK-Kislépték Egyesület</w:t>
      </w:r>
      <w:r>
        <w:rPr>
          <w:rFonts w:eastAsia="Times New Roman" w:cstheme="minorHAnsi"/>
          <w:lang w:eastAsia="hu-HU"/>
        </w:rPr>
        <w:t xml:space="preserve">; </w:t>
      </w:r>
      <w:r w:rsidRPr="00643A1A">
        <w:rPr>
          <w:rFonts w:eastAsia="Times New Roman" w:cstheme="minorHAnsi"/>
          <w:lang w:eastAsia="hu-HU"/>
        </w:rPr>
        <w:t>Budafoki Kosárközösség szervezője</w:t>
      </w:r>
    </w:p>
    <w:p w14:paraId="2294F9C2" w14:textId="77777777" w:rsidR="00643A1A" w:rsidRDefault="00643A1A" w:rsidP="00643A1A">
      <w:pPr>
        <w:numPr>
          <w:ilvl w:val="1"/>
          <w:numId w:val="23"/>
        </w:numPr>
        <w:shd w:val="clear" w:color="auto" w:fill="FFFFFF"/>
        <w:spacing w:after="0" w:line="276" w:lineRule="auto"/>
        <w:rPr>
          <w:rFonts w:eastAsia="Times New Roman" w:cstheme="minorHAnsi"/>
          <w:lang w:eastAsia="hu-HU"/>
        </w:rPr>
      </w:pPr>
      <w:r w:rsidRPr="00643A1A">
        <w:rPr>
          <w:rFonts w:eastAsia="Times New Roman" w:cstheme="minorHAnsi"/>
          <w:lang w:eastAsia="hu-HU"/>
        </w:rPr>
        <w:t>dr. Török Áron</w:t>
      </w:r>
      <w:r>
        <w:rPr>
          <w:rFonts w:eastAsia="Times New Roman" w:cstheme="minorHAnsi"/>
          <w:lang w:eastAsia="hu-HU"/>
        </w:rPr>
        <w:t xml:space="preserve"> </w:t>
      </w:r>
      <w:r w:rsidRPr="00643A1A">
        <w:rPr>
          <w:rFonts w:eastAsia="Times New Roman" w:cstheme="minorHAnsi"/>
          <w:lang w:eastAsia="hu-HU"/>
        </w:rPr>
        <w:t>tanszékvezető, egyetemi tanár Corvinus Egyetem, Agrárgazdaságtan Tanszék</w:t>
      </w:r>
      <w:r>
        <w:rPr>
          <w:rFonts w:eastAsia="Times New Roman" w:cstheme="minorHAnsi"/>
          <w:lang w:eastAsia="hu-HU"/>
        </w:rPr>
        <w:t xml:space="preserve">; </w:t>
      </w:r>
      <w:r w:rsidRPr="00643A1A">
        <w:rPr>
          <w:rFonts w:eastAsia="Times New Roman" w:cstheme="minorHAnsi"/>
          <w:lang w:eastAsia="hu-HU"/>
        </w:rPr>
        <w:t xml:space="preserve">Corvinus Termelői Piac szakmai támogatója     </w:t>
      </w:r>
    </w:p>
    <w:p w14:paraId="24EB907C" w14:textId="761DC058" w:rsidR="00850CC8" w:rsidRDefault="00643A1A" w:rsidP="00850CC8">
      <w:pPr>
        <w:numPr>
          <w:ilvl w:val="1"/>
          <w:numId w:val="23"/>
        </w:numPr>
        <w:shd w:val="clear" w:color="auto" w:fill="FFFFFF"/>
        <w:spacing w:after="0" w:line="276" w:lineRule="auto"/>
        <w:rPr>
          <w:rFonts w:eastAsia="Times New Roman" w:cstheme="minorHAnsi"/>
          <w:lang w:eastAsia="hu-HU"/>
        </w:rPr>
      </w:pPr>
      <w:r w:rsidRPr="00643A1A">
        <w:rPr>
          <w:rFonts w:eastAsia="Times New Roman" w:cstheme="minorHAnsi"/>
          <w:lang w:eastAsia="hu-HU"/>
        </w:rPr>
        <w:t>Szommer Viktória</w:t>
      </w:r>
      <w:r>
        <w:rPr>
          <w:rFonts w:eastAsia="Times New Roman" w:cstheme="minorHAnsi"/>
          <w:lang w:eastAsia="hu-HU"/>
        </w:rPr>
        <w:t xml:space="preserve"> </w:t>
      </w:r>
      <w:r w:rsidRPr="00643A1A">
        <w:rPr>
          <w:rFonts w:eastAsia="Times New Roman" w:cstheme="minorHAnsi"/>
          <w:lang w:eastAsia="hu-HU"/>
        </w:rPr>
        <w:t xml:space="preserve">kistermelő, agrármérnök, a Zöld Élet Műhely megálmodója </w:t>
      </w:r>
    </w:p>
    <w:p w14:paraId="0D0E9EE3" w14:textId="71662170" w:rsidR="00850CC8" w:rsidRPr="00850CC8" w:rsidRDefault="00850CC8" w:rsidP="00850CC8">
      <w:pPr>
        <w:numPr>
          <w:ilvl w:val="1"/>
          <w:numId w:val="23"/>
        </w:numPr>
        <w:shd w:val="clear" w:color="auto" w:fill="FFFFFF"/>
        <w:spacing w:after="0" w:line="276" w:lineRule="auto"/>
        <w:rPr>
          <w:rFonts w:eastAsia="Times New Roman" w:cstheme="minorHAnsi"/>
          <w:lang w:eastAsia="hu-HU"/>
        </w:rPr>
      </w:pPr>
      <w:r>
        <w:t>Tószegi-</w:t>
      </w:r>
      <w:proofErr w:type="spellStart"/>
      <w:r>
        <w:t>Faggyas</w:t>
      </w:r>
      <w:proofErr w:type="spellEnd"/>
      <w:r>
        <w:t xml:space="preserve"> Katalin</w:t>
      </w:r>
      <w:r>
        <w:rPr>
          <w:rFonts w:eastAsia="Times New Roman" w:cstheme="minorHAnsi"/>
          <w:lang w:eastAsia="hu-HU"/>
        </w:rPr>
        <w:t xml:space="preserve"> </w:t>
      </w:r>
      <w:r>
        <w:t>vidékfejlesztési csoportvezető, Nemzeti Agrárgazdasági Kamara</w:t>
      </w:r>
    </w:p>
    <w:p w14:paraId="357259C7" w14:textId="77777777" w:rsidR="00643A1A" w:rsidRPr="00643A1A" w:rsidRDefault="00643A1A" w:rsidP="00643A1A">
      <w:pPr>
        <w:shd w:val="clear" w:color="auto" w:fill="FFFFFF"/>
        <w:spacing w:after="0" w:line="276" w:lineRule="auto"/>
        <w:ind w:left="1440"/>
        <w:rPr>
          <w:rFonts w:eastAsia="Times New Roman" w:cstheme="minorHAnsi"/>
          <w:lang w:eastAsia="hu-HU"/>
        </w:rPr>
      </w:pPr>
    </w:p>
    <w:p w14:paraId="5D611AEA" w14:textId="7F23C68B" w:rsidR="00375963" w:rsidRPr="00375963" w:rsidRDefault="00375963" w:rsidP="00375963">
      <w:pPr>
        <w:shd w:val="clear" w:color="auto" w:fill="FFFFFF"/>
        <w:spacing w:after="100" w:afterAutospacing="1" w:line="276" w:lineRule="auto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lang w:eastAsia="hu-HU"/>
        </w:rPr>
        <w:t> </w:t>
      </w:r>
      <w:r w:rsidRPr="00375963">
        <w:rPr>
          <w:rFonts w:eastAsia="Times New Roman" w:cstheme="minorHAnsi"/>
          <w:b/>
          <w:bCs/>
          <w:lang w:eastAsia="hu-HU"/>
        </w:rPr>
        <w:t>12.10–13.00: EBÉDSZÜNET</w:t>
      </w:r>
    </w:p>
    <w:p w14:paraId="71527785" w14:textId="77777777" w:rsidR="00375963" w:rsidRPr="00375963" w:rsidRDefault="00330309" w:rsidP="00375963">
      <w:pPr>
        <w:spacing w:after="0" w:line="276" w:lineRule="auto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pict w14:anchorId="767E5F01">
          <v:rect id="_x0000_i1025" style="width:0;height:1.5pt" o:hralign="center" o:hrstd="t" o:hr="t" fillcolor="#a0a0a0" stroked="f"/>
        </w:pict>
      </w:r>
    </w:p>
    <w:p w14:paraId="03C01478" w14:textId="77777777" w:rsidR="00375963" w:rsidRPr="00375963" w:rsidRDefault="00375963" w:rsidP="00375963">
      <w:pPr>
        <w:numPr>
          <w:ilvl w:val="0"/>
          <w:numId w:val="24"/>
        </w:numPr>
        <w:shd w:val="clear" w:color="auto" w:fill="FFFFFF"/>
        <w:spacing w:after="0" w:line="276" w:lineRule="auto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b/>
          <w:bCs/>
          <w:lang w:eastAsia="hu-HU"/>
        </w:rPr>
        <w:t>13.00–13.25: „</w:t>
      </w:r>
      <w:proofErr w:type="spellStart"/>
      <w:r w:rsidRPr="00375963">
        <w:rPr>
          <w:rFonts w:eastAsia="Times New Roman" w:cstheme="minorHAnsi"/>
          <w:b/>
          <w:bCs/>
          <w:lang w:eastAsia="hu-HU"/>
        </w:rPr>
        <w:t>Mikro</w:t>
      </w:r>
      <w:proofErr w:type="spellEnd"/>
      <w:r w:rsidRPr="00375963">
        <w:rPr>
          <w:rFonts w:eastAsia="Times New Roman" w:cstheme="minorHAnsi"/>
          <w:b/>
          <w:bCs/>
          <w:lang w:eastAsia="hu-HU"/>
        </w:rPr>
        <w:t xml:space="preserve">-szokások, </w:t>
      </w:r>
      <w:proofErr w:type="spellStart"/>
      <w:r w:rsidRPr="00375963">
        <w:rPr>
          <w:rFonts w:eastAsia="Times New Roman" w:cstheme="minorHAnsi"/>
          <w:b/>
          <w:bCs/>
          <w:lang w:eastAsia="hu-HU"/>
        </w:rPr>
        <w:t>makro</w:t>
      </w:r>
      <w:proofErr w:type="spellEnd"/>
      <w:r w:rsidRPr="00375963">
        <w:rPr>
          <w:rFonts w:eastAsia="Times New Roman" w:cstheme="minorHAnsi"/>
          <w:b/>
          <w:bCs/>
          <w:lang w:eastAsia="hu-HU"/>
        </w:rPr>
        <w:t>-eredmények – A 120 éves terv a gyakorlatban”</w:t>
      </w:r>
    </w:p>
    <w:p w14:paraId="7ADDE97A" w14:textId="27802B39" w:rsidR="00375963" w:rsidRPr="00375963" w:rsidRDefault="00375963" w:rsidP="00375963">
      <w:pPr>
        <w:numPr>
          <w:ilvl w:val="1"/>
          <w:numId w:val="24"/>
        </w:numPr>
        <w:shd w:val="clear" w:color="auto" w:fill="FFFFFF"/>
        <w:spacing w:after="0" w:line="276" w:lineRule="auto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lang w:eastAsia="hu-HU"/>
        </w:rPr>
        <w:t xml:space="preserve">Előadó: Pozsonyi Zsolt, a </w:t>
      </w:r>
      <w:proofErr w:type="spellStart"/>
      <w:r w:rsidRPr="00375963">
        <w:rPr>
          <w:rFonts w:eastAsia="Times New Roman" w:cstheme="minorHAnsi"/>
          <w:lang w:eastAsia="hu-HU"/>
        </w:rPr>
        <w:t>Wáberer</w:t>
      </w:r>
      <w:proofErr w:type="spellEnd"/>
      <w:r w:rsidRPr="00375963">
        <w:rPr>
          <w:rFonts w:eastAsia="Times New Roman" w:cstheme="minorHAnsi"/>
          <w:lang w:eastAsia="hu-HU"/>
        </w:rPr>
        <w:t xml:space="preserve"> </w:t>
      </w:r>
      <w:proofErr w:type="spellStart"/>
      <w:r w:rsidRPr="00375963">
        <w:rPr>
          <w:rFonts w:eastAsia="Times New Roman" w:cstheme="minorHAnsi"/>
          <w:lang w:eastAsia="hu-HU"/>
        </w:rPr>
        <w:t>Movement</w:t>
      </w:r>
      <w:proofErr w:type="spellEnd"/>
      <w:r w:rsidRPr="00375963">
        <w:rPr>
          <w:rFonts w:eastAsia="Times New Roman" w:cstheme="minorHAnsi"/>
          <w:lang w:eastAsia="hu-HU"/>
        </w:rPr>
        <w:t xml:space="preserve"> </w:t>
      </w:r>
      <w:proofErr w:type="spellStart"/>
      <w:r w:rsidRPr="00375963">
        <w:rPr>
          <w:rFonts w:eastAsia="Times New Roman" w:cstheme="minorHAnsi"/>
          <w:lang w:eastAsia="hu-HU"/>
        </w:rPr>
        <w:t>Lab</w:t>
      </w:r>
      <w:proofErr w:type="spellEnd"/>
      <w:r w:rsidRPr="00375963">
        <w:rPr>
          <w:rFonts w:eastAsia="Times New Roman" w:cstheme="minorHAnsi"/>
          <w:lang w:eastAsia="hu-HU"/>
        </w:rPr>
        <w:t xml:space="preserve"> </w:t>
      </w:r>
      <w:r w:rsidR="00330309">
        <w:rPr>
          <w:rFonts w:eastAsia="Times New Roman" w:cstheme="minorHAnsi"/>
          <w:lang w:eastAsia="hu-HU"/>
        </w:rPr>
        <w:t>társtulajdonosa</w:t>
      </w:r>
      <w:r w:rsidRPr="00375963">
        <w:rPr>
          <w:rFonts w:eastAsia="Times New Roman" w:cstheme="minorHAnsi"/>
          <w:lang w:eastAsia="hu-HU"/>
        </w:rPr>
        <w:t xml:space="preserve">, </w:t>
      </w:r>
      <w:proofErr w:type="spellStart"/>
      <w:r w:rsidRPr="00375963">
        <w:rPr>
          <w:rFonts w:eastAsia="Times New Roman" w:cstheme="minorHAnsi"/>
          <w:lang w:eastAsia="hu-HU"/>
        </w:rPr>
        <w:t>longevity</w:t>
      </w:r>
      <w:proofErr w:type="spellEnd"/>
      <w:r w:rsidRPr="00375963">
        <w:rPr>
          <w:rFonts w:eastAsia="Times New Roman" w:cstheme="minorHAnsi"/>
          <w:lang w:eastAsia="hu-HU"/>
        </w:rPr>
        <w:t xml:space="preserve"> szakértő. 5 perces napi rutinok és természetes mozgás a munkahelyi jóllétért.</w:t>
      </w:r>
      <w:bookmarkStart w:id="0" w:name="_GoBack"/>
      <w:bookmarkEnd w:id="0"/>
    </w:p>
    <w:p w14:paraId="2E52DBC4" w14:textId="77777777" w:rsidR="00375963" w:rsidRPr="00375963" w:rsidRDefault="00375963" w:rsidP="00375963">
      <w:pPr>
        <w:shd w:val="clear" w:color="auto" w:fill="FFFFFF"/>
        <w:spacing w:after="100" w:afterAutospacing="1" w:line="276" w:lineRule="auto"/>
        <w:outlineLvl w:val="2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b/>
          <w:bCs/>
          <w:lang w:eastAsia="hu-HU"/>
        </w:rPr>
        <w:t>III. SZEKCIÓ: Cégek és Vállalkozások – Kék Zóna a munkahelyen</w:t>
      </w:r>
    </w:p>
    <w:p w14:paraId="3BC5BE27" w14:textId="77777777" w:rsidR="00375963" w:rsidRPr="00375963" w:rsidRDefault="00375963" w:rsidP="00375963">
      <w:pPr>
        <w:numPr>
          <w:ilvl w:val="0"/>
          <w:numId w:val="25"/>
        </w:numPr>
        <w:shd w:val="clear" w:color="auto" w:fill="FFFFFF"/>
        <w:spacing w:after="100" w:afterAutospacing="1" w:line="276" w:lineRule="auto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b/>
          <w:bCs/>
          <w:lang w:eastAsia="hu-HU"/>
        </w:rPr>
        <w:t>13.25–13.50: „Vállalati Kék Zóna: Egészségfejlesztés napi 8 órában”</w:t>
      </w:r>
    </w:p>
    <w:p w14:paraId="2C1CB0BE" w14:textId="77777777" w:rsidR="00375963" w:rsidRPr="00375963" w:rsidRDefault="00375963" w:rsidP="00375963">
      <w:pPr>
        <w:numPr>
          <w:ilvl w:val="1"/>
          <w:numId w:val="25"/>
        </w:numPr>
        <w:shd w:val="clear" w:color="auto" w:fill="FFFFFF"/>
        <w:spacing w:after="0" w:line="276" w:lineRule="auto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lang w:eastAsia="hu-HU"/>
        </w:rPr>
        <w:t xml:space="preserve">Előadó: Varga Livius </w:t>
      </w:r>
      <w:proofErr w:type="spellStart"/>
      <w:r w:rsidRPr="00375963">
        <w:rPr>
          <w:rFonts w:eastAsia="Times New Roman" w:cstheme="minorHAnsi"/>
          <w:lang w:eastAsia="hu-HU"/>
        </w:rPr>
        <w:t>coach</w:t>
      </w:r>
      <w:proofErr w:type="spellEnd"/>
      <w:r w:rsidRPr="00375963">
        <w:rPr>
          <w:rFonts w:eastAsia="Times New Roman" w:cstheme="minorHAnsi"/>
          <w:lang w:eastAsia="hu-HU"/>
        </w:rPr>
        <w:t>, pszichológus. Szokásformálás és mentális rugalmasság céges szinten.</w:t>
      </w:r>
    </w:p>
    <w:p w14:paraId="63B522F1" w14:textId="77777777" w:rsidR="00375963" w:rsidRPr="00375963" w:rsidRDefault="00375963" w:rsidP="00375963">
      <w:pPr>
        <w:numPr>
          <w:ilvl w:val="0"/>
          <w:numId w:val="25"/>
        </w:numPr>
        <w:shd w:val="clear" w:color="auto" w:fill="FFFFFF"/>
        <w:spacing w:after="0" w:line="276" w:lineRule="auto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b/>
          <w:bCs/>
          <w:lang w:eastAsia="hu-HU"/>
        </w:rPr>
        <w:t>13.50–14.15: „KKV-k a Kék Zóna és az ESG útján”</w:t>
      </w:r>
    </w:p>
    <w:p w14:paraId="370A610D" w14:textId="77777777" w:rsidR="00375963" w:rsidRPr="00375963" w:rsidRDefault="00375963" w:rsidP="00375963">
      <w:pPr>
        <w:numPr>
          <w:ilvl w:val="1"/>
          <w:numId w:val="25"/>
        </w:numPr>
        <w:shd w:val="clear" w:color="auto" w:fill="FFFFFF"/>
        <w:spacing w:after="100" w:afterAutospacing="1" w:line="276" w:lineRule="auto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lang w:eastAsia="hu-HU"/>
        </w:rPr>
        <w:t xml:space="preserve">Előadók: </w:t>
      </w:r>
      <w:proofErr w:type="spellStart"/>
      <w:r w:rsidRPr="00375963">
        <w:rPr>
          <w:rFonts w:eastAsia="Times New Roman" w:cstheme="minorHAnsi"/>
          <w:lang w:eastAsia="hu-HU"/>
        </w:rPr>
        <w:t>Gödri</w:t>
      </w:r>
      <w:proofErr w:type="spellEnd"/>
      <w:r w:rsidRPr="00375963">
        <w:rPr>
          <w:rFonts w:eastAsia="Times New Roman" w:cstheme="minorHAnsi"/>
          <w:lang w:eastAsia="hu-HU"/>
        </w:rPr>
        <w:t xml:space="preserve"> Emese és Komáromi Mónika. Fenntarthatóság, hiteles kommunikáció és versenyelőny.</w:t>
      </w:r>
    </w:p>
    <w:p w14:paraId="2439FFF9" w14:textId="77777777" w:rsidR="00375963" w:rsidRPr="00375963" w:rsidRDefault="00375963" w:rsidP="00375963">
      <w:pPr>
        <w:numPr>
          <w:ilvl w:val="1"/>
          <w:numId w:val="25"/>
        </w:numPr>
        <w:shd w:val="clear" w:color="auto" w:fill="FFFFFF"/>
        <w:spacing w:after="0" w:line="276" w:lineRule="auto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b/>
          <w:bCs/>
          <w:lang w:eastAsia="hu-HU"/>
        </w:rPr>
        <w:t>EXTRA:</w:t>
      </w:r>
      <w:r w:rsidRPr="00375963">
        <w:rPr>
          <w:rFonts w:eastAsia="Times New Roman" w:cstheme="minorHAnsi"/>
          <w:lang w:eastAsia="hu-HU"/>
        </w:rPr>
        <w:t> 5 perces interaktív szituációs játék</w:t>
      </w:r>
    </w:p>
    <w:p w14:paraId="601DBB89" w14:textId="77777777" w:rsidR="00375963" w:rsidRPr="00375963" w:rsidRDefault="00330309" w:rsidP="00375963">
      <w:pPr>
        <w:spacing w:after="0" w:line="276" w:lineRule="auto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pict w14:anchorId="690F982E">
          <v:rect id="_x0000_i1026" style="width:0;height:1.5pt" o:hralign="center" o:hrstd="t" o:hr="t" fillcolor="#a0a0a0" stroked="f"/>
        </w:pict>
      </w:r>
    </w:p>
    <w:p w14:paraId="6FB06CEE" w14:textId="77777777" w:rsidR="00375963" w:rsidRPr="00375963" w:rsidRDefault="00375963" w:rsidP="00375963">
      <w:pPr>
        <w:shd w:val="clear" w:color="auto" w:fill="FFFFFF"/>
        <w:spacing w:after="100" w:afterAutospacing="1" w:line="276" w:lineRule="auto"/>
        <w:outlineLvl w:val="2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b/>
          <w:bCs/>
          <w:lang w:eastAsia="hu-HU"/>
        </w:rPr>
        <w:t>IV. SZEKCIÓ: Település- és Vidékfejlesztés – Életet adó környezet</w:t>
      </w:r>
    </w:p>
    <w:p w14:paraId="5E4FD175" w14:textId="77777777" w:rsidR="00375963" w:rsidRPr="00375963" w:rsidRDefault="00375963" w:rsidP="00375963">
      <w:pPr>
        <w:numPr>
          <w:ilvl w:val="0"/>
          <w:numId w:val="26"/>
        </w:numPr>
        <w:shd w:val="clear" w:color="auto" w:fill="FFFFFF"/>
        <w:spacing w:after="100" w:afterAutospacing="1" w:line="276" w:lineRule="auto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b/>
          <w:bCs/>
          <w:lang w:eastAsia="hu-HU"/>
        </w:rPr>
        <w:t>14.15-14.45: 100 évre tervezve: Az etikus településfejlesztés.</w:t>
      </w:r>
    </w:p>
    <w:p w14:paraId="37235E08" w14:textId="77777777" w:rsidR="00375963" w:rsidRPr="00375963" w:rsidRDefault="00375963" w:rsidP="00375963">
      <w:pPr>
        <w:numPr>
          <w:ilvl w:val="1"/>
          <w:numId w:val="26"/>
        </w:numPr>
        <w:shd w:val="clear" w:color="auto" w:fill="FFFFFF"/>
        <w:spacing w:after="0" w:line="276" w:lineRule="auto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lang w:eastAsia="hu-HU"/>
        </w:rPr>
        <w:t>Előadó: Huszti Zsolt geográfus: „</w:t>
      </w:r>
    </w:p>
    <w:p w14:paraId="62DB1B4A" w14:textId="77777777" w:rsidR="00375963" w:rsidRPr="00375963" w:rsidRDefault="00375963" w:rsidP="00375963">
      <w:pPr>
        <w:numPr>
          <w:ilvl w:val="0"/>
          <w:numId w:val="26"/>
        </w:numPr>
        <w:shd w:val="clear" w:color="auto" w:fill="FFFFFF"/>
        <w:spacing w:after="100" w:afterAutospacing="1" w:line="276" w:lineRule="auto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b/>
          <w:bCs/>
          <w:lang w:eastAsia="hu-HU"/>
        </w:rPr>
        <w:t>14.45–15.10</w:t>
      </w:r>
      <w:proofErr w:type="gramStart"/>
      <w:r w:rsidRPr="00375963">
        <w:rPr>
          <w:rFonts w:eastAsia="Times New Roman" w:cstheme="minorHAnsi"/>
          <w:b/>
          <w:bCs/>
          <w:lang w:eastAsia="hu-HU"/>
        </w:rPr>
        <w:t>: )</w:t>
      </w:r>
      <w:proofErr w:type="gramEnd"/>
      <w:r w:rsidRPr="00375963">
        <w:rPr>
          <w:rFonts w:eastAsia="Times New Roman" w:cstheme="minorHAnsi"/>
          <w:b/>
          <w:bCs/>
          <w:lang w:eastAsia="hu-HU"/>
        </w:rPr>
        <w:t xml:space="preserve"> Stratégiák vidéki és városi környezetben.</w:t>
      </w:r>
    </w:p>
    <w:p w14:paraId="0AB2E38B" w14:textId="77777777" w:rsidR="00375963" w:rsidRPr="00375963" w:rsidRDefault="00375963" w:rsidP="00375963">
      <w:pPr>
        <w:numPr>
          <w:ilvl w:val="1"/>
          <w:numId w:val="26"/>
        </w:numPr>
        <w:shd w:val="clear" w:color="auto" w:fill="FFFFFF"/>
        <w:spacing w:after="0" w:line="276" w:lineRule="auto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lang w:eastAsia="hu-HU"/>
        </w:rPr>
        <w:t xml:space="preserve">Előadó: Dr. </w:t>
      </w:r>
      <w:proofErr w:type="spellStart"/>
      <w:r w:rsidRPr="00375963">
        <w:rPr>
          <w:rFonts w:eastAsia="Times New Roman" w:cstheme="minorHAnsi"/>
          <w:lang w:eastAsia="hu-HU"/>
        </w:rPr>
        <w:t>Bartuszek</w:t>
      </w:r>
      <w:proofErr w:type="spellEnd"/>
      <w:r w:rsidRPr="00375963">
        <w:rPr>
          <w:rFonts w:eastAsia="Times New Roman" w:cstheme="minorHAnsi"/>
          <w:lang w:eastAsia="hu-HU"/>
        </w:rPr>
        <w:t xml:space="preserve"> Lilla (ÉTOSZ alapító)</w:t>
      </w:r>
    </w:p>
    <w:p w14:paraId="0BCFF011" w14:textId="77777777" w:rsidR="00375963" w:rsidRPr="00375963" w:rsidRDefault="00375963" w:rsidP="00375963">
      <w:pPr>
        <w:numPr>
          <w:ilvl w:val="0"/>
          <w:numId w:val="26"/>
        </w:numPr>
        <w:shd w:val="clear" w:color="auto" w:fill="FFFFFF"/>
        <w:spacing w:after="0" w:line="276" w:lineRule="auto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b/>
          <w:bCs/>
          <w:lang w:eastAsia="hu-HU"/>
        </w:rPr>
        <w:t>15.10–15.35: Panelbeszélgetés: „Hogyan válhat egy település mintarégióvá?”</w:t>
      </w:r>
    </w:p>
    <w:p w14:paraId="433961DD" w14:textId="2EBC4CF4" w:rsidR="00375963" w:rsidRDefault="00375963" w:rsidP="00375963">
      <w:pPr>
        <w:numPr>
          <w:ilvl w:val="1"/>
          <w:numId w:val="26"/>
        </w:numPr>
        <w:shd w:val="clear" w:color="auto" w:fill="FFFFFF"/>
        <w:spacing w:after="0" w:line="276" w:lineRule="auto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lang w:eastAsia="hu-HU"/>
        </w:rPr>
        <w:t xml:space="preserve">Részvevők: Balogh Barbara (Nomád Hotel &amp; </w:t>
      </w:r>
      <w:proofErr w:type="spellStart"/>
      <w:r w:rsidRPr="00375963">
        <w:rPr>
          <w:rFonts w:eastAsia="Times New Roman" w:cstheme="minorHAnsi"/>
          <w:lang w:eastAsia="hu-HU"/>
        </w:rPr>
        <w:t>Glamping</w:t>
      </w:r>
      <w:proofErr w:type="spellEnd"/>
      <w:r w:rsidRPr="00375963">
        <w:rPr>
          <w:rFonts w:eastAsia="Times New Roman" w:cstheme="minorHAnsi"/>
          <w:lang w:eastAsia="hu-HU"/>
        </w:rPr>
        <w:t>), Katz Péter (</w:t>
      </w:r>
      <w:proofErr w:type="spellStart"/>
      <w:r w:rsidRPr="00375963">
        <w:rPr>
          <w:rFonts w:eastAsia="Times New Roman" w:cstheme="minorHAnsi"/>
          <w:lang w:eastAsia="hu-HU"/>
        </w:rPr>
        <w:t>Thermal</w:t>
      </w:r>
      <w:proofErr w:type="spellEnd"/>
      <w:r w:rsidRPr="00375963">
        <w:rPr>
          <w:rFonts w:eastAsia="Times New Roman" w:cstheme="minorHAnsi"/>
          <w:lang w:eastAsia="hu-HU"/>
        </w:rPr>
        <w:t xml:space="preserve"> Hotel </w:t>
      </w:r>
      <w:proofErr w:type="spellStart"/>
      <w:r w:rsidRPr="00375963">
        <w:rPr>
          <w:rFonts w:eastAsia="Times New Roman" w:cstheme="minorHAnsi"/>
          <w:lang w:eastAsia="hu-HU"/>
        </w:rPr>
        <w:t>Balance</w:t>
      </w:r>
      <w:proofErr w:type="spellEnd"/>
      <w:r w:rsidRPr="00375963">
        <w:rPr>
          <w:rFonts w:eastAsia="Times New Roman" w:cstheme="minorHAnsi"/>
          <w:lang w:eastAsia="hu-HU"/>
        </w:rPr>
        <w:t>), Szabó Péter (Noszvaj polgármestere).</w:t>
      </w:r>
    </w:p>
    <w:p w14:paraId="08E0E9DC" w14:textId="77777777" w:rsidR="00643A1A" w:rsidRPr="00375963" w:rsidRDefault="00643A1A" w:rsidP="00643A1A">
      <w:pPr>
        <w:shd w:val="clear" w:color="auto" w:fill="FFFFFF"/>
        <w:spacing w:after="0" w:line="276" w:lineRule="auto"/>
        <w:ind w:left="1440"/>
        <w:rPr>
          <w:rFonts w:eastAsia="Times New Roman" w:cstheme="minorHAnsi"/>
          <w:lang w:eastAsia="hu-HU"/>
        </w:rPr>
      </w:pPr>
    </w:p>
    <w:p w14:paraId="0B6C4324" w14:textId="610C44E7" w:rsidR="00375963" w:rsidRPr="00375963" w:rsidRDefault="00375963" w:rsidP="00375963">
      <w:pPr>
        <w:shd w:val="clear" w:color="auto" w:fill="FFFFFF"/>
        <w:spacing w:after="100" w:afterAutospacing="1" w:line="276" w:lineRule="auto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b/>
          <w:bCs/>
          <w:lang w:eastAsia="hu-HU"/>
        </w:rPr>
        <w:t>15.35–15.50: SZÜNET</w:t>
      </w:r>
    </w:p>
    <w:p w14:paraId="5358661D" w14:textId="77777777" w:rsidR="00375963" w:rsidRPr="00375963" w:rsidRDefault="00330309" w:rsidP="00375963">
      <w:pPr>
        <w:spacing w:after="0" w:line="276" w:lineRule="auto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pict w14:anchorId="164E0F6E">
          <v:rect id="_x0000_i1027" style="width:0;height:1.5pt" o:hralign="center" o:hrstd="t" o:hr="t" fillcolor="#a0a0a0" stroked="f"/>
        </w:pict>
      </w:r>
    </w:p>
    <w:p w14:paraId="01523C8F" w14:textId="77777777" w:rsidR="00375963" w:rsidRPr="00375963" w:rsidRDefault="00375963" w:rsidP="00375963">
      <w:pPr>
        <w:shd w:val="clear" w:color="auto" w:fill="FFFFFF"/>
        <w:spacing w:after="100" w:afterAutospacing="1" w:line="276" w:lineRule="auto"/>
        <w:outlineLvl w:val="2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b/>
          <w:bCs/>
          <w:lang w:eastAsia="hu-HU"/>
        </w:rPr>
        <w:lastRenderedPageBreak/>
        <w:t>V. SZEKCIÓ: A Jövő és a Minőség – 2026-os mérföldkövek</w:t>
      </w:r>
    </w:p>
    <w:p w14:paraId="4AE9DB24" w14:textId="77777777" w:rsidR="00375963" w:rsidRPr="00375963" w:rsidRDefault="00375963" w:rsidP="00375963">
      <w:pPr>
        <w:numPr>
          <w:ilvl w:val="0"/>
          <w:numId w:val="27"/>
        </w:numPr>
        <w:shd w:val="clear" w:color="auto" w:fill="FFFFFF"/>
        <w:spacing w:after="100" w:afterAutospacing="1" w:line="276" w:lineRule="auto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b/>
          <w:bCs/>
          <w:lang w:eastAsia="hu-HU"/>
        </w:rPr>
        <w:t>15.50–16.10: Kerekasztal: „A következő lépések – Védjegy, Centenárium Club, Stratégiai partnerségek”</w:t>
      </w:r>
    </w:p>
    <w:p w14:paraId="0888DFD4" w14:textId="7EEAFFA1" w:rsidR="00375963" w:rsidRDefault="00375963" w:rsidP="00375963">
      <w:pPr>
        <w:numPr>
          <w:ilvl w:val="1"/>
          <w:numId w:val="27"/>
        </w:numPr>
        <w:shd w:val="clear" w:color="auto" w:fill="FFFFFF"/>
        <w:spacing w:after="0" w:line="276" w:lineRule="auto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lang w:eastAsia="hu-HU"/>
        </w:rPr>
        <w:t>Résztvevők: Szabolcs Péter, Turcsán Emese.</w:t>
      </w:r>
    </w:p>
    <w:p w14:paraId="185DC99D" w14:textId="77777777" w:rsidR="00643A1A" w:rsidRPr="00375963" w:rsidRDefault="00643A1A" w:rsidP="00643A1A">
      <w:pPr>
        <w:shd w:val="clear" w:color="auto" w:fill="FFFFFF"/>
        <w:spacing w:after="0" w:line="276" w:lineRule="auto"/>
        <w:ind w:left="1440"/>
        <w:rPr>
          <w:rFonts w:eastAsia="Times New Roman" w:cstheme="minorHAnsi"/>
          <w:lang w:eastAsia="hu-HU"/>
        </w:rPr>
      </w:pPr>
    </w:p>
    <w:p w14:paraId="05FF8E9A" w14:textId="77777777" w:rsidR="00375963" w:rsidRPr="00375963" w:rsidRDefault="00375963" w:rsidP="00375963">
      <w:pPr>
        <w:numPr>
          <w:ilvl w:val="0"/>
          <w:numId w:val="27"/>
        </w:numPr>
        <w:shd w:val="clear" w:color="auto" w:fill="FFFFFF"/>
        <w:spacing w:after="0" w:line="276" w:lineRule="auto"/>
        <w:rPr>
          <w:rFonts w:eastAsia="Times New Roman" w:cstheme="minorHAnsi"/>
          <w:lang w:eastAsia="hu-HU"/>
        </w:rPr>
      </w:pPr>
      <w:r w:rsidRPr="00375963">
        <w:rPr>
          <w:rFonts w:eastAsia="Times New Roman" w:cstheme="minorHAnsi"/>
          <w:b/>
          <w:bCs/>
          <w:lang w:eastAsia="hu-HU"/>
        </w:rPr>
        <w:t>16.10: Zárszó</w:t>
      </w:r>
    </w:p>
    <w:p w14:paraId="1026683E" w14:textId="77777777" w:rsidR="00B106B5" w:rsidRPr="006603B8" w:rsidRDefault="00B106B5" w:rsidP="006603B8">
      <w:pPr>
        <w:spacing w:line="360" w:lineRule="auto"/>
        <w:jc w:val="both"/>
        <w:rPr>
          <w:rFonts w:cstheme="minorHAnsi"/>
        </w:rPr>
      </w:pPr>
    </w:p>
    <w:sectPr w:rsidR="00B106B5" w:rsidRPr="00660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22C5"/>
    <w:multiLevelType w:val="multilevel"/>
    <w:tmpl w:val="1BA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E5136"/>
    <w:multiLevelType w:val="multilevel"/>
    <w:tmpl w:val="1BA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84368"/>
    <w:multiLevelType w:val="multilevel"/>
    <w:tmpl w:val="1BA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01947"/>
    <w:multiLevelType w:val="multilevel"/>
    <w:tmpl w:val="DEAA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C4707"/>
    <w:multiLevelType w:val="multilevel"/>
    <w:tmpl w:val="1BA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B17EE"/>
    <w:multiLevelType w:val="multilevel"/>
    <w:tmpl w:val="1BA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7259A"/>
    <w:multiLevelType w:val="multilevel"/>
    <w:tmpl w:val="1BA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562328"/>
    <w:multiLevelType w:val="multilevel"/>
    <w:tmpl w:val="CD66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050FD"/>
    <w:multiLevelType w:val="multilevel"/>
    <w:tmpl w:val="1BA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BC0BB2"/>
    <w:multiLevelType w:val="multilevel"/>
    <w:tmpl w:val="BB36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F96805"/>
    <w:multiLevelType w:val="multilevel"/>
    <w:tmpl w:val="1BA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4F45F4"/>
    <w:multiLevelType w:val="multilevel"/>
    <w:tmpl w:val="1BA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D01BCB"/>
    <w:multiLevelType w:val="multilevel"/>
    <w:tmpl w:val="1BA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E74731"/>
    <w:multiLevelType w:val="multilevel"/>
    <w:tmpl w:val="1BA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5342A6"/>
    <w:multiLevelType w:val="multilevel"/>
    <w:tmpl w:val="1BA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A15B11"/>
    <w:multiLevelType w:val="multilevel"/>
    <w:tmpl w:val="1BA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0E35A9"/>
    <w:multiLevelType w:val="multilevel"/>
    <w:tmpl w:val="1BA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205827"/>
    <w:multiLevelType w:val="multilevel"/>
    <w:tmpl w:val="1BA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CC181F"/>
    <w:multiLevelType w:val="multilevel"/>
    <w:tmpl w:val="1BA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4B27E6"/>
    <w:multiLevelType w:val="multilevel"/>
    <w:tmpl w:val="1BA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D73817"/>
    <w:multiLevelType w:val="multilevel"/>
    <w:tmpl w:val="1BA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293F67"/>
    <w:multiLevelType w:val="multilevel"/>
    <w:tmpl w:val="1BA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472C26"/>
    <w:multiLevelType w:val="multilevel"/>
    <w:tmpl w:val="D9D2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C6689F"/>
    <w:multiLevelType w:val="hybridMultilevel"/>
    <w:tmpl w:val="16CAC4AA"/>
    <w:lvl w:ilvl="0" w:tplc="FB7E99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4614F"/>
    <w:multiLevelType w:val="multilevel"/>
    <w:tmpl w:val="1BA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9A1D04"/>
    <w:multiLevelType w:val="multilevel"/>
    <w:tmpl w:val="1BA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6B3AE9"/>
    <w:multiLevelType w:val="multilevel"/>
    <w:tmpl w:val="1BA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D87189"/>
    <w:multiLevelType w:val="multilevel"/>
    <w:tmpl w:val="E57A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7"/>
  </w:num>
  <w:num w:numId="3">
    <w:abstractNumId w:val="9"/>
  </w:num>
  <w:num w:numId="4">
    <w:abstractNumId w:val="3"/>
  </w:num>
  <w:num w:numId="5">
    <w:abstractNumId w:val="18"/>
  </w:num>
  <w:num w:numId="6">
    <w:abstractNumId w:val="7"/>
  </w:num>
  <w:num w:numId="7">
    <w:abstractNumId w:val="20"/>
  </w:num>
  <w:num w:numId="8">
    <w:abstractNumId w:val="13"/>
  </w:num>
  <w:num w:numId="9">
    <w:abstractNumId w:val="1"/>
  </w:num>
  <w:num w:numId="10">
    <w:abstractNumId w:val="17"/>
  </w:num>
  <w:num w:numId="11">
    <w:abstractNumId w:val="12"/>
  </w:num>
  <w:num w:numId="12">
    <w:abstractNumId w:val="8"/>
  </w:num>
  <w:num w:numId="13">
    <w:abstractNumId w:val="23"/>
  </w:num>
  <w:num w:numId="14">
    <w:abstractNumId w:val="11"/>
  </w:num>
  <w:num w:numId="15">
    <w:abstractNumId w:val="2"/>
  </w:num>
  <w:num w:numId="16">
    <w:abstractNumId w:val="5"/>
  </w:num>
  <w:num w:numId="17">
    <w:abstractNumId w:val="14"/>
  </w:num>
  <w:num w:numId="18">
    <w:abstractNumId w:val="4"/>
  </w:num>
  <w:num w:numId="19">
    <w:abstractNumId w:val="10"/>
  </w:num>
  <w:num w:numId="20">
    <w:abstractNumId w:val="0"/>
  </w:num>
  <w:num w:numId="21">
    <w:abstractNumId w:val="26"/>
  </w:num>
  <w:num w:numId="22">
    <w:abstractNumId w:val="16"/>
  </w:num>
  <w:num w:numId="23">
    <w:abstractNumId w:val="19"/>
  </w:num>
  <w:num w:numId="24">
    <w:abstractNumId w:val="15"/>
  </w:num>
  <w:num w:numId="25">
    <w:abstractNumId w:val="6"/>
  </w:num>
  <w:num w:numId="26">
    <w:abstractNumId w:val="25"/>
  </w:num>
  <w:num w:numId="27">
    <w:abstractNumId w:val="2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B5"/>
    <w:rsid w:val="00143DC8"/>
    <w:rsid w:val="00330309"/>
    <w:rsid w:val="00347311"/>
    <w:rsid w:val="00375963"/>
    <w:rsid w:val="004A2313"/>
    <w:rsid w:val="004C18B3"/>
    <w:rsid w:val="005C1E9B"/>
    <w:rsid w:val="00643A1A"/>
    <w:rsid w:val="006603B8"/>
    <w:rsid w:val="00692DDF"/>
    <w:rsid w:val="006E0493"/>
    <w:rsid w:val="007F643E"/>
    <w:rsid w:val="00847072"/>
    <w:rsid w:val="00850CC8"/>
    <w:rsid w:val="008A11F7"/>
    <w:rsid w:val="009B2A08"/>
    <w:rsid w:val="009B6856"/>
    <w:rsid w:val="00AD59B0"/>
    <w:rsid w:val="00B106B5"/>
    <w:rsid w:val="00BA3F2A"/>
    <w:rsid w:val="00F6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ED9B219"/>
  <w15:chartTrackingRefBased/>
  <w15:docId w15:val="{500C3C73-A8C8-4473-8252-65405165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B106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B106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B106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C18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106B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B106B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B106B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10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106B5"/>
    <w:rPr>
      <w:b/>
      <w:bCs/>
    </w:rPr>
  </w:style>
  <w:style w:type="character" w:styleId="Kiemels">
    <w:name w:val="Emphasis"/>
    <w:basedOn w:val="Bekezdsalapbettpusa"/>
    <w:uiPriority w:val="20"/>
    <w:qFormat/>
    <w:rsid w:val="00B106B5"/>
    <w:rPr>
      <w:i/>
      <w:iCs/>
    </w:rPr>
  </w:style>
  <w:style w:type="character" w:customStyle="1" w:styleId="il">
    <w:name w:val="il"/>
    <w:basedOn w:val="Bekezdsalapbettpusa"/>
    <w:rsid w:val="00AD59B0"/>
  </w:style>
  <w:style w:type="character" w:customStyle="1" w:styleId="Cmsor4Char">
    <w:name w:val="Címsor 4 Char"/>
    <w:basedOn w:val="Bekezdsalapbettpusa"/>
    <w:link w:val="Cmsor4"/>
    <w:uiPriority w:val="9"/>
    <w:semiHidden/>
    <w:rsid w:val="004C18B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aszerbekezds">
    <w:name w:val="List Paragraph"/>
    <w:basedOn w:val="Norml"/>
    <w:uiPriority w:val="34"/>
    <w:qFormat/>
    <w:rsid w:val="006E0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513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Emese Turcsán</dc:creator>
  <cp:keywords/>
  <dc:description/>
  <cp:lastModifiedBy>Maróti Szandra</cp:lastModifiedBy>
  <cp:revision>5</cp:revision>
  <dcterms:created xsi:type="dcterms:W3CDTF">2026-04-27T09:43:00Z</dcterms:created>
  <dcterms:modified xsi:type="dcterms:W3CDTF">2026-05-11T09:07:00Z</dcterms:modified>
</cp:coreProperties>
</file>